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8A" w:rsidRPr="00D4228A" w:rsidRDefault="00D4228A" w:rsidP="00D4228A">
      <w:pPr>
        <w:jc w:val="center"/>
        <w:rPr>
          <w:rFonts w:ascii="Comic Sans MS" w:hAnsi="Comic Sans MS"/>
          <w:b/>
        </w:rPr>
      </w:pPr>
      <w:r w:rsidRPr="00D4228A">
        <w:rPr>
          <w:rFonts w:ascii="Comic Sans MS" w:hAnsi="Comic Sans MS"/>
          <w:b/>
        </w:rPr>
        <w:t>BANCO DE LA REPUBLICA 90 AÑOS</w:t>
      </w:r>
    </w:p>
    <w:p w:rsidR="00BA144D" w:rsidRPr="00D4228A" w:rsidRDefault="00D4228A" w:rsidP="00D4228A">
      <w:pPr>
        <w:spacing w:line="240" w:lineRule="auto"/>
        <w:jc w:val="center"/>
        <w:rPr>
          <w:rFonts w:ascii="Comic Sans MS" w:hAnsi="Comic Sans MS"/>
          <w:i/>
          <w:sz w:val="16"/>
          <w:szCs w:val="16"/>
        </w:rPr>
      </w:pPr>
      <w:r w:rsidRPr="00D4228A">
        <w:rPr>
          <w:rFonts w:ascii="Comic Sans MS" w:hAnsi="Comic Sans MS"/>
          <w:i/>
          <w:sz w:val="16"/>
          <w:szCs w:val="16"/>
        </w:rPr>
        <w:t xml:space="preserve"> CUIDANDO NUESTRO PATRIMONIO.</w:t>
      </w:r>
    </w:p>
    <w:p w:rsidR="00D4228A" w:rsidRPr="00F45743" w:rsidRDefault="00F45743" w:rsidP="00D4228A">
      <w:pPr>
        <w:spacing w:line="240" w:lineRule="auto"/>
        <w:rPr>
          <w:rFonts w:ascii="Comic Sans MS" w:hAnsi="Comic Sans MS"/>
          <w:sz w:val="21"/>
          <w:szCs w:val="21"/>
        </w:rPr>
      </w:pPr>
      <w:r w:rsidRPr="00F45743">
        <w:rPr>
          <w:rFonts w:ascii="Comic Sans MS" w:hAnsi="Comic Sans MS"/>
          <w:noProof/>
          <w:sz w:val="21"/>
          <w:szCs w:val="21"/>
          <w:lang w:eastAsia="es-MX"/>
        </w:rPr>
        <w:drawing>
          <wp:anchor distT="0" distB="0" distL="114300" distR="114300" simplePos="0" relativeHeight="251659264" behindDoc="1" locked="0" layoutInCell="1" allowOverlap="1" wp14:anchorId="154AD735" wp14:editId="732ECB91">
            <wp:simplePos x="0" y="0"/>
            <wp:positionH relativeFrom="column">
              <wp:posOffset>4030980</wp:posOffset>
            </wp:positionH>
            <wp:positionV relativeFrom="paragraph">
              <wp:posOffset>2658745</wp:posOffset>
            </wp:positionV>
            <wp:extent cx="1523365" cy="1584960"/>
            <wp:effectExtent l="0" t="0" r="635" b="0"/>
            <wp:wrapThrough wrapText="bothSides">
              <wp:wrapPolygon edited="0">
                <wp:start x="0" y="0"/>
                <wp:lineTo x="0" y="21288"/>
                <wp:lineTo x="21339" y="21288"/>
                <wp:lineTo x="21339" y="0"/>
                <wp:lineTo x="0" y="0"/>
              </wp:wrapPolygon>
            </wp:wrapThrough>
            <wp:docPr id="3" name="Imagen 3" descr="C:\Users\TOSHIBA\Documents\Bluetooth\Inbox\IMG-201408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ocuments\Bluetooth\Inbox\IMG-20140806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00" t="9259" r="8913" b="33617"/>
                    <a:stretch/>
                  </pic:blipFill>
                  <pic:spPr bwMode="auto">
                    <a:xfrm>
                      <a:off x="0" y="0"/>
                      <a:ext cx="152336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743">
        <w:rPr>
          <w:noProof/>
          <w:sz w:val="21"/>
          <w:szCs w:val="21"/>
          <w:lang w:eastAsia="es-MX"/>
        </w:rPr>
        <w:drawing>
          <wp:anchor distT="0" distB="0" distL="114300" distR="114300" simplePos="0" relativeHeight="251658240" behindDoc="1" locked="0" layoutInCell="1" allowOverlap="1" wp14:anchorId="6544662C" wp14:editId="0C10806D">
            <wp:simplePos x="0" y="0"/>
            <wp:positionH relativeFrom="margin">
              <wp:posOffset>3810</wp:posOffset>
            </wp:positionH>
            <wp:positionV relativeFrom="margin">
              <wp:posOffset>905510</wp:posOffset>
            </wp:positionV>
            <wp:extent cx="1384935" cy="1731645"/>
            <wp:effectExtent l="0" t="0" r="5715" b="1905"/>
            <wp:wrapSquare wrapText="bothSides"/>
            <wp:docPr id="1" name="Imagen 1" descr="Portada del libro &quot;Banco de la República: 90 años de la banca central en Colombi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da del libro &quot;Banco de la República: 90 años de la banca central en Colombia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28A" w:rsidRPr="00F45743">
        <w:rPr>
          <w:rFonts w:ascii="Comic Sans MS" w:hAnsi="Comic Sans MS"/>
          <w:sz w:val="21"/>
          <w:szCs w:val="21"/>
        </w:rPr>
        <w:t>Esta exhibición permite a su audiencia un vistazo a la historia del banco y a la vez de la sociedad, la cultura, costumbres, hechos importantes de la historia colombiana y del mundo, entre otros. El banco fue fundado el 23 de julio de 1923, caracterizado por “ser una institución ejemplo de la credibilidad, transparencia y excelencia con el objetivo de contribuir al bienestar de todos los ciudadanos.”. Ésta historia está dividida 5 fragmentos, de la siguiente manera: 1.</w:t>
      </w:r>
      <w:r w:rsidR="00D4228A" w:rsidRPr="00F45743">
        <w:rPr>
          <w:rFonts w:ascii="Comic Sans MS" w:hAnsi="Comic Sans MS"/>
          <w:i/>
          <w:sz w:val="21"/>
          <w:szCs w:val="21"/>
        </w:rPr>
        <w:t xml:space="preserve"> Modernizar</w:t>
      </w:r>
      <w:r w:rsidR="00D4228A" w:rsidRPr="00F45743">
        <w:rPr>
          <w:rFonts w:ascii="Comic Sans MS" w:hAnsi="Comic Sans MS"/>
          <w:sz w:val="21"/>
          <w:szCs w:val="21"/>
        </w:rPr>
        <w:t xml:space="preserve">, que abarca del año 1922 a 1930, se caracteriza por un auge económico que vive el país, en donde Colombia inicia una economía capitalista, con la fundación del banco de la republica hacia una modernidad. 2. </w:t>
      </w:r>
      <w:r w:rsidR="00D4228A" w:rsidRPr="00F45743">
        <w:rPr>
          <w:rFonts w:ascii="Comic Sans MS" w:hAnsi="Comic Sans MS"/>
          <w:i/>
          <w:sz w:val="21"/>
          <w:szCs w:val="21"/>
        </w:rPr>
        <w:t>Intervenir</w:t>
      </w:r>
      <w:r w:rsidR="00D4228A" w:rsidRPr="00F45743">
        <w:rPr>
          <w:rFonts w:ascii="Comic Sans MS" w:hAnsi="Comic Sans MS"/>
          <w:sz w:val="21"/>
          <w:szCs w:val="21"/>
        </w:rPr>
        <w:t xml:space="preserve">, </w:t>
      </w:r>
      <w:r w:rsidR="0098691A" w:rsidRPr="00F45743">
        <w:rPr>
          <w:rFonts w:ascii="Comic Sans MS" w:hAnsi="Comic Sans MS"/>
          <w:sz w:val="21"/>
          <w:szCs w:val="21"/>
        </w:rPr>
        <w:t xml:space="preserve">durante los años 1931 a 1950, caracterizado por hechos históricos como la gran depresión, y  con el bogotazo, se desata la etapa conocida como “la violencia”, la economía del país decae. 3. </w:t>
      </w:r>
      <w:r w:rsidR="0098691A" w:rsidRPr="00F45743">
        <w:rPr>
          <w:rFonts w:ascii="Comic Sans MS" w:hAnsi="Comic Sans MS"/>
          <w:i/>
          <w:sz w:val="21"/>
          <w:szCs w:val="21"/>
        </w:rPr>
        <w:t>Fomentar</w:t>
      </w:r>
      <w:r w:rsidR="0098691A" w:rsidRPr="00F45743">
        <w:rPr>
          <w:rFonts w:ascii="Comic Sans MS" w:hAnsi="Comic Sans MS"/>
          <w:sz w:val="21"/>
          <w:szCs w:val="21"/>
        </w:rPr>
        <w:t xml:space="preserve">, del año 1951 a 1973, en esta etapa finaliza la segunda guerra mundial y el gobierno colombiano decide darle herramientas al banco para fomentar los sectores productivos. 4. </w:t>
      </w:r>
      <w:r w:rsidR="0098691A" w:rsidRPr="00F45743">
        <w:rPr>
          <w:rFonts w:ascii="Comic Sans MS" w:hAnsi="Comic Sans MS"/>
          <w:i/>
          <w:sz w:val="21"/>
          <w:szCs w:val="21"/>
        </w:rPr>
        <w:t>Invertir</w:t>
      </w:r>
      <w:r w:rsidR="0098691A" w:rsidRPr="00F45743">
        <w:rPr>
          <w:rFonts w:ascii="Comic Sans MS" w:hAnsi="Comic Sans MS"/>
          <w:sz w:val="21"/>
          <w:szCs w:val="21"/>
        </w:rPr>
        <w:t xml:space="preserve">, abarca del año 1974 a 1990, se vive una bonanza cafetera, se abren nuevos centros culturales.    5. </w:t>
      </w:r>
      <w:r w:rsidR="0098691A" w:rsidRPr="00F45743">
        <w:rPr>
          <w:rFonts w:ascii="Comic Sans MS" w:hAnsi="Comic Sans MS"/>
          <w:i/>
          <w:sz w:val="21"/>
          <w:szCs w:val="21"/>
        </w:rPr>
        <w:t>Estabilizar</w:t>
      </w:r>
      <w:r w:rsidR="0098691A" w:rsidRPr="00F45743">
        <w:rPr>
          <w:rFonts w:ascii="Comic Sans MS" w:hAnsi="Comic Sans MS"/>
          <w:sz w:val="21"/>
          <w:szCs w:val="21"/>
        </w:rPr>
        <w:t>, del año 1991 a 2013, Colombia sufre la violencia del narcotráfico y se viven crisis financieras.</w:t>
      </w:r>
    </w:p>
    <w:p w:rsidR="0098691A" w:rsidRPr="00F45743" w:rsidRDefault="0008012A" w:rsidP="00D4228A">
      <w:pPr>
        <w:spacing w:line="240" w:lineRule="auto"/>
        <w:rPr>
          <w:rFonts w:ascii="Comic Sans MS" w:hAnsi="Comic Sans MS"/>
          <w:sz w:val="21"/>
          <w:szCs w:val="21"/>
        </w:rPr>
      </w:pPr>
      <w:r w:rsidRPr="00F45743">
        <w:rPr>
          <w:rFonts w:ascii="Comic Sans MS" w:hAnsi="Comic Sans MS"/>
          <w:noProof/>
          <w:sz w:val="21"/>
          <w:szCs w:val="21"/>
          <w:lang w:eastAsia="es-MX"/>
        </w:rPr>
        <w:drawing>
          <wp:anchor distT="0" distB="0" distL="114300" distR="114300" simplePos="0" relativeHeight="251660288" behindDoc="1" locked="0" layoutInCell="1" allowOverlap="1" wp14:anchorId="701B9249" wp14:editId="6CC7FFAA">
            <wp:simplePos x="0" y="0"/>
            <wp:positionH relativeFrom="column">
              <wp:posOffset>4445</wp:posOffset>
            </wp:positionH>
            <wp:positionV relativeFrom="paragraph">
              <wp:posOffset>1332865</wp:posOffset>
            </wp:positionV>
            <wp:extent cx="1662430" cy="1660525"/>
            <wp:effectExtent l="0" t="0" r="0" b="0"/>
            <wp:wrapThrough wrapText="bothSides">
              <wp:wrapPolygon edited="0">
                <wp:start x="0" y="0"/>
                <wp:lineTo x="0" y="21311"/>
                <wp:lineTo x="21286" y="21311"/>
                <wp:lineTo x="21286" y="0"/>
                <wp:lineTo x="0" y="0"/>
              </wp:wrapPolygon>
            </wp:wrapThrough>
            <wp:docPr id="2" name="Imagen 2" descr="C:\Users\TOSHIBA\Documents\Bluetooth\Inbox\IMG-2014080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ocuments\Bluetooth\Inbox\IMG-20140806-WA0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2" t="4450" r="11882" b="40741"/>
                    <a:stretch/>
                  </pic:blipFill>
                  <pic:spPr bwMode="auto">
                    <a:xfrm>
                      <a:off x="0" y="0"/>
                      <a:ext cx="166243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91A" w:rsidRPr="00F45743">
        <w:rPr>
          <w:rFonts w:ascii="Comic Sans MS" w:hAnsi="Comic Sans MS"/>
          <w:sz w:val="21"/>
          <w:szCs w:val="21"/>
        </w:rPr>
        <w:t xml:space="preserve">El factor que más me llamo la atención fue el aspecto social,  datos y aspectos de la vida que cambian durante los años, en primer lugar, la estatura promedio, que en el inicio y fundación del banco, era para los hombre de 1.64 m y las mujeres 1.52 m, hasta nuestros días estos datos </w:t>
      </w:r>
      <w:r w:rsidRPr="00F45743">
        <w:rPr>
          <w:rFonts w:ascii="Comic Sans MS" w:hAnsi="Comic Sans MS"/>
          <w:sz w:val="21"/>
          <w:szCs w:val="21"/>
        </w:rPr>
        <w:t>han aumentado aproximadamente 12</w:t>
      </w:r>
      <w:r w:rsidR="0098691A" w:rsidRPr="00F45743">
        <w:rPr>
          <w:rFonts w:ascii="Comic Sans MS" w:hAnsi="Comic Sans MS"/>
          <w:sz w:val="21"/>
          <w:szCs w:val="21"/>
        </w:rPr>
        <w:t xml:space="preserve"> cm, creo que se debe a factores como la alimentación, el deporte y las condiciones de vida; </w:t>
      </w:r>
      <w:r w:rsidRPr="00F45743">
        <w:rPr>
          <w:rFonts w:ascii="Comic Sans MS" w:hAnsi="Comic Sans MS"/>
          <w:sz w:val="21"/>
          <w:szCs w:val="21"/>
        </w:rPr>
        <w:t xml:space="preserve">en segundo lugar la población que en un comienzo era de  7.007.053 y hasta el 2013 era de 41.220.332, en 90 años, la población se ha  quintuplicado; en tercer lugar, los niveles de analfabetismo </w:t>
      </w:r>
      <w:r w:rsidR="0098691A" w:rsidRPr="00F45743">
        <w:rPr>
          <w:rFonts w:ascii="Comic Sans MS" w:hAnsi="Comic Sans MS"/>
          <w:sz w:val="21"/>
          <w:szCs w:val="21"/>
        </w:rPr>
        <w:t xml:space="preserve"> </w:t>
      </w:r>
      <w:r w:rsidRPr="00F45743">
        <w:rPr>
          <w:rFonts w:ascii="Comic Sans MS" w:hAnsi="Comic Sans MS"/>
          <w:sz w:val="21"/>
          <w:szCs w:val="21"/>
        </w:rPr>
        <w:t>con un 48% en el comienzo y ahora el 9%, ya que en la actualidad hay más oportunidades de educación en el que la gran mayoría puede adquirir.</w:t>
      </w:r>
    </w:p>
    <w:p w:rsidR="00D4228A" w:rsidRPr="00F45743" w:rsidRDefault="0008012A" w:rsidP="00D4228A">
      <w:pPr>
        <w:spacing w:line="240" w:lineRule="auto"/>
        <w:rPr>
          <w:rFonts w:ascii="Comic Sans MS" w:hAnsi="Comic Sans MS"/>
          <w:sz w:val="21"/>
          <w:szCs w:val="21"/>
        </w:rPr>
      </w:pPr>
      <w:r w:rsidRPr="00F45743">
        <w:rPr>
          <w:rFonts w:ascii="Comic Sans MS" w:hAnsi="Comic Sans MS"/>
          <w:sz w:val="21"/>
          <w:szCs w:val="21"/>
        </w:rPr>
        <w:t>En conclusión, muchos factores de la vida dependen del aspecto económico, este banco es  uno de esos íconos que nos muestran el crecimiento y déficit de la economía a través de los años en nuestro país, que nos permite echar un vistazo a cómo era la sociedad en las distintas épocas a través de la historia, el aspecto social, cultural, económico, político</w:t>
      </w:r>
      <w:r w:rsidR="00F45743">
        <w:rPr>
          <w:rFonts w:ascii="Comic Sans MS" w:hAnsi="Comic Sans MS"/>
          <w:sz w:val="21"/>
          <w:szCs w:val="21"/>
        </w:rPr>
        <w:t xml:space="preserve"> y todos los aspectos de la vida en general.</w:t>
      </w:r>
      <w:bookmarkStart w:id="0" w:name="_GoBack"/>
      <w:bookmarkEnd w:id="0"/>
    </w:p>
    <w:p w:rsidR="00D4228A" w:rsidRPr="00F45743" w:rsidRDefault="00D4228A" w:rsidP="00D4228A">
      <w:pPr>
        <w:jc w:val="center"/>
        <w:rPr>
          <w:rFonts w:ascii="Comic Sans MS" w:hAnsi="Comic Sans MS"/>
          <w:sz w:val="21"/>
          <w:szCs w:val="21"/>
        </w:rPr>
      </w:pPr>
    </w:p>
    <w:sectPr w:rsidR="00D4228A" w:rsidRPr="00F457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8A"/>
    <w:rsid w:val="0008012A"/>
    <w:rsid w:val="006642E8"/>
    <w:rsid w:val="0098691A"/>
    <w:rsid w:val="00D4228A"/>
    <w:rsid w:val="00EC41EE"/>
    <w:rsid w:val="00F4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cp:lastPrinted>2014-08-31T16:34:00Z</cp:lastPrinted>
  <dcterms:created xsi:type="dcterms:W3CDTF">2014-08-31T15:41:00Z</dcterms:created>
  <dcterms:modified xsi:type="dcterms:W3CDTF">2014-08-31T16:35:00Z</dcterms:modified>
</cp:coreProperties>
</file>